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C0D12" w14:textId="77777777" w:rsidR="00D96806" w:rsidRDefault="00D96806" w:rsidP="00D96806">
      <w:pPr>
        <w:autoSpaceDE w:val="0"/>
        <w:autoSpaceDN w:val="0"/>
        <w:adjustRightInd w:val="0"/>
        <w:rPr>
          <w:rFonts w:ascii="AppleSystemUIFontBold" w:hAnsi="AppleSystemUIFontBold" w:cs="AppleSystemUIFontBold"/>
          <w:b/>
          <w:bCs/>
          <w:sz w:val="34"/>
          <w:szCs w:val="34"/>
        </w:rPr>
      </w:pPr>
      <w:bookmarkStart w:id="0" w:name="_GoBack"/>
      <w:bookmarkEnd w:id="0"/>
      <w:r>
        <w:rPr>
          <w:rFonts w:ascii="AppleSystemUIFontBold" w:hAnsi="AppleSystemUIFontBold" w:cs="AppleSystemUIFontBold"/>
          <w:b/>
          <w:bCs/>
          <w:sz w:val="34"/>
          <w:szCs w:val="34"/>
        </w:rPr>
        <w:t>PI Handbook Entry — Fixed price research contract with residuals</w:t>
      </w:r>
    </w:p>
    <w:p w14:paraId="718E448D" w14:textId="569EC2E1" w:rsidR="00D96806" w:rsidRPr="00D811DC" w:rsidRDefault="0020A0CB" w:rsidP="00D96806">
      <w:pPr>
        <w:autoSpaceDE w:val="0"/>
        <w:autoSpaceDN w:val="0"/>
        <w:adjustRightInd w:val="0"/>
        <w:rPr>
          <w:rFonts w:cstheme="minorHAnsi"/>
        </w:rPr>
      </w:pPr>
      <w:r w:rsidRPr="00D811DC">
        <w:rPr>
          <w:rFonts w:cstheme="minorHAnsi"/>
        </w:rPr>
        <w:t xml:space="preserve">In some </w:t>
      </w:r>
      <w:r w:rsidR="0687372F" w:rsidRPr="00D811DC">
        <w:rPr>
          <w:rFonts w:cstheme="minorHAnsi"/>
        </w:rPr>
        <w:t>cases</w:t>
      </w:r>
      <w:r w:rsidRPr="00D811DC">
        <w:rPr>
          <w:rFonts w:cstheme="minorHAnsi"/>
        </w:rPr>
        <w:t xml:space="preserve">, </w:t>
      </w:r>
      <w:r w:rsidR="00D96806" w:rsidRPr="00D811DC">
        <w:rPr>
          <w:rFonts w:cstheme="minorHAnsi"/>
        </w:rPr>
        <w:t xml:space="preserve">faculty </w:t>
      </w:r>
      <w:r w:rsidR="2D510DA0" w:rsidRPr="00D811DC">
        <w:rPr>
          <w:rFonts w:cstheme="minorHAnsi"/>
        </w:rPr>
        <w:t>can</w:t>
      </w:r>
      <w:r w:rsidR="00D96806" w:rsidRPr="00D811DC">
        <w:rPr>
          <w:rFonts w:cstheme="minorHAnsi"/>
        </w:rPr>
        <w:t xml:space="preserve"> arrange for Research Contracts based on fixed price performance. Under fix price conditions, </w:t>
      </w:r>
      <w:r w:rsidR="250233BC" w:rsidRPr="00D811DC">
        <w:rPr>
          <w:rFonts w:cstheme="minorHAnsi"/>
        </w:rPr>
        <w:t xml:space="preserve">the </w:t>
      </w:r>
      <w:r w:rsidR="00D96806" w:rsidRPr="00D811DC">
        <w:rPr>
          <w:rFonts w:cstheme="minorHAnsi"/>
        </w:rPr>
        <w:t>sponsor agree</w:t>
      </w:r>
      <w:r w:rsidR="25ED5DA3" w:rsidRPr="00D811DC">
        <w:rPr>
          <w:rFonts w:cstheme="minorHAnsi"/>
        </w:rPr>
        <w:t>s</w:t>
      </w:r>
      <w:r w:rsidR="00D96806" w:rsidRPr="00D811DC">
        <w:rPr>
          <w:rFonts w:cstheme="minorHAnsi"/>
        </w:rPr>
        <w:t xml:space="preserve"> to pay a set price for the research activities being accomplished in the project</w:t>
      </w:r>
      <w:r w:rsidR="0CD4AA34" w:rsidRPr="00D811DC">
        <w:rPr>
          <w:rFonts w:cstheme="minorHAnsi"/>
        </w:rPr>
        <w:t xml:space="preserve">. </w:t>
      </w:r>
      <w:r w:rsidR="7E574E31" w:rsidRPr="00D811DC">
        <w:rPr>
          <w:rFonts w:cstheme="minorHAnsi"/>
        </w:rPr>
        <w:t>I</w:t>
      </w:r>
      <w:r w:rsidR="00D96806" w:rsidRPr="00D811DC">
        <w:rPr>
          <w:rFonts w:cstheme="minorHAnsi"/>
        </w:rPr>
        <w:t xml:space="preserve">f the expenses of the project </w:t>
      </w:r>
      <w:r w:rsidR="00CD3544" w:rsidRPr="00D811DC">
        <w:rPr>
          <w:rFonts w:cstheme="minorHAnsi"/>
        </w:rPr>
        <w:t xml:space="preserve">total less than </w:t>
      </w:r>
      <w:r w:rsidR="00D96806" w:rsidRPr="00D811DC">
        <w:rPr>
          <w:rFonts w:cstheme="minorHAnsi"/>
        </w:rPr>
        <w:t>the fixed price</w:t>
      </w:r>
      <w:r w:rsidR="00CD3544" w:rsidRPr="00D811DC">
        <w:rPr>
          <w:rFonts w:cstheme="minorHAnsi"/>
        </w:rPr>
        <w:t>,</w:t>
      </w:r>
      <w:r w:rsidR="00D96806" w:rsidRPr="00D811DC">
        <w:rPr>
          <w:rFonts w:cstheme="minorHAnsi"/>
        </w:rPr>
        <w:t xml:space="preserve"> residuals are accrued and remain with the institution. Equally</w:t>
      </w:r>
      <w:r w:rsidR="0DEC3272" w:rsidRPr="00D811DC">
        <w:rPr>
          <w:rFonts w:cstheme="minorHAnsi"/>
        </w:rPr>
        <w:t>,</w:t>
      </w:r>
      <w:r w:rsidR="00D96806" w:rsidRPr="00D811DC">
        <w:rPr>
          <w:rFonts w:cstheme="minorHAnsi"/>
        </w:rPr>
        <w:t xml:space="preserve"> if expenses accumulate beyond the agreed to fix price</w:t>
      </w:r>
      <w:r w:rsidR="00E90CF4" w:rsidRPr="00D811DC">
        <w:rPr>
          <w:rFonts w:cstheme="minorHAnsi"/>
        </w:rPr>
        <w:t>, then</w:t>
      </w:r>
      <w:r w:rsidR="00D96806" w:rsidRPr="00D811DC">
        <w:rPr>
          <w:rFonts w:cstheme="minorHAnsi"/>
        </w:rPr>
        <w:t xml:space="preserve"> those expenses are carried by the institution.  The </w:t>
      </w:r>
      <w:r w:rsidR="00CA71EE" w:rsidRPr="00D811DC">
        <w:rPr>
          <w:rFonts w:cstheme="minorHAnsi"/>
        </w:rPr>
        <w:t xml:space="preserve">appropriate </w:t>
      </w:r>
      <w:r w:rsidR="00D96806" w:rsidRPr="00D811DC">
        <w:rPr>
          <w:rFonts w:cstheme="minorHAnsi"/>
        </w:rPr>
        <w:t xml:space="preserve">risk on both parties </w:t>
      </w:r>
      <w:r w:rsidR="0809CE30" w:rsidRPr="00D811DC">
        <w:rPr>
          <w:rFonts w:cstheme="minorHAnsi"/>
        </w:rPr>
        <w:t>is</w:t>
      </w:r>
      <w:r w:rsidR="00D96806" w:rsidRPr="00D811DC">
        <w:rPr>
          <w:rFonts w:cstheme="minorHAnsi"/>
        </w:rPr>
        <w:t xml:space="preserve"> agreed to in executing the contract.</w:t>
      </w:r>
    </w:p>
    <w:p w14:paraId="79E8CD54" w14:textId="77777777" w:rsidR="00D96806" w:rsidRPr="00D811DC" w:rsidRDefault="00D96806" w:rsidP="00D96806">
      <w:pPr>
        <w:autoSpaceDE w:val="0"/>
        <w:autoSpaceDN w:val="0"/>
        <w:adjustRightInd w:val="0"/>
        <w:rPr>
          <w:rFonts w:cstheme="minorHAnsi"/>
        </w:rPr>
      </w:pPr>
    </w:p>
    <w:p w14:paraId="731A164F" w14:textId="3456A6C3" w:rsidR="00D96806" w:rsidRPr="00D811DC" w:rsidRDefault="7407C97F" w:rsidP="7741757E">
      <w:pPr>
        <w:autoSpaceDE w:val="0"/>
        <w:autoSpaceDN w:val="0"/>
        <w:adjustRightInd w:val="0"/>
        <w:rPr>
          <w:rFonts w:cstheme="minorHAnsi"/>
        </w:rPr>
      </w:pPr>
      <w:r w:rsidRPr="00D811DC">
        <w:rPr>
          <w:rFonts w:cstheme="minorHAnsi"/>
        </w:rPr>
        <w:t xml:space="preserve">The Cost Accounting Standards are a set of </w:t>
      </w:r>
      <w:r w:rsidR="3A5BCB70" w:rsidRPr="00D811DC">
        <w:rPr>
          <w:rFonts w:cstheme="minorHAnsi"/>
        </w:rPr>
        <w:t xml:space="preserve">cost </w:t>
      </w:r>
      <w:r w:rsidRPr="00D811DC">
        <w:rPr>
          <w:rFonts w:cstheme="minorHAnsi"/>
        </w:rPr>
        <w:t xml:space="preserve">principles </w:t>
      </w:r>
      <w:r w:rsidR="00F33A64" w:rsidRPr="00D811DC">
        <w:rPr>
          <w:rFonts w:cstheme="minorHAnsi"/>
        </w:rPr>
        <w:t>put</w:t>
      </w:r>
      <w:r w:rsidRPr="00D811DC">
        <w:rPr>
          <w:rFonts w:cstheme="minorHAnsi"/>
        </w:rPr>
        <w:t xml:space="preserve"> forth by the federal government to</w:t>
      </w:r>
      <w:r w:rsidR="68B1C9A5" w:rsidRPr="00D811DC">
        <w:rPr>
          <w:rFonts w:cstheme="minorHAnsi"/>
        </w:rPr>
        <w:t xml:space="preserve"> assure consistency in the costing of proposals that are submitted to federal government. </w:t>
      </w:r>
      <w:r w:rsidR="7A80DBE9" w:rsidRPr="00D811DC">
        <w:rPr>
          <w:rFonts w:eastAsia="AppleSystemUIFont" w:cstheme="minorHAnsi"/>
          <w:color w:val="434547"/>
        </w:rPr>
        <w:t xml:space="preserve">The Cost Accounting Standards Board’s cost accounting standards located at </w:t>
      </w:r>
      <w:hyperlink r:id="rId7" w:history="1">
        <w:r w:rsidR="7A80DBE9" w:rsidRPr="00D811DC">
          <w:rPr>
            <w:rStyle w:val="Hyperlink"/>
            <w:rFonts w:eastAsia="AppleSystemUIFont" w:cstheme="minorHAnsi"/>
          </w:rPr>
          <w:t>48 CFR § 9905.501, 9905.502, 9905.505, and 9905.506</w:t>
        </w:r>
      </w:hyperlink>
      <w:r w:rsidR="7A80DBE9" w:rsidRPr="00D811DC">
        <w:rPr>
          <w:rFonts w:eastAsia="AppleSystemUIFont" w:cstheme="minorHAnsi"/>
          <w:color w:val="434547"/>
        </w:rPr>
        <w:t xml:space="preserve">.are incorporated into the </w:t>
      </w:r>
      <w:r w:rsidR="5BE9B9ED" w:rsidRPr="00D811DC">
        <w:rPr>
          <w:rFonts w:eastAsia="Calibri" w:cstheme="minorHAnsi"/>
        </w:rPr>
        <w:t>Uniform Administrative Requirements, Cost Principles, and Audit Requirements for Federal Awards (2 CFR 200)</w:t>
      </w:r>
      <w:hyperlink r:id="rId8" w:history="1"/>
      <w:r w:rsidR="7A80DBE9" w:rsidRPr="00D811DC">
        <w:rPr>
          <w:rStyle w:val="Hyperlink"/>
          <w:rFonts w:eastAsia="AppleSystemUIFont" w:cstheme="minorHAnsi"/>
        </w:rPr>
        <w:t xml:space="preserve">.  </w:t>
      </w:r>
      <w:r w:rsidRPr="00D811DC">
        <w:rPr>
          <w:rFonts w:cstheme="minorHAnsi"/>
        </w:rPr>
        <w:t xml:space="preserve"> </w:t>
      </w:r>
      <w:r w:rsidR="00D96806" w:rsidRPr="00D811DC">
        <w:rPr>
          <w:rFonts w:cstheme="minorHAnsi"/>
        </w:rPr>
        <w:t>It is the expectation of UNT that all research contracts agreed to by this institution are budgeted in a</w:t>
      </w:r>
      <w:r w:rsidR="7F78BB97" w:rsidRPr="00D811DC">
        <w:rPr>
          <w:rFonts w:cstheme="minorHAnsi"/>
        </w:rPr>
        <w:t xml:space="preserve">ccordance with </w:t>
      </w:r>
      <w:r w:rsidR="51BC62CC" w:rsidRPr="00D811DC">
        <w:rPr>
          <w:rFonts w:cstheme="minorHAnsi"/>
        </w:rPr>
        <w:t xml:space="preserve">these </w:t>
      </w:r>
      <w:r w:rsidR="711862F5" w:rsidRPr="00D811DC">
        <w:rPr>
          <w:rFonts w:cstheme="minorHAnsi"/>
        </w:rPr>
        <w:t xml:space="preserve">four </w:t>
      </w:r>
      <w:r w:rsidR="51BC62CC" w:rsidRPr="00D811DC">
        <w:rPr>
          <w:rFonts w:cstheme="minorHAnsi"/>
        </w:rPr>
        <w:t>standards.</w:t>
      </w:r>
      <w:r w:rsidR="00D96806" w:rsidRPr="00D811DC">
        <w:rPr>
          <w:rFonts w:cstheme="minorHAnsi"/>
        </w:rPr>
        <w:t xml:space="preserve"> </w:t>
      </w:r>
      <w:r w:rsidR="12210DAF" w:rsidRPr="00D811DC">
        <w:rPr>
          <w:rFonts w:eastAsia="AppleSystemUIFont" w:cstheme="minorHAnsi"/>
        </w:rPr>
        <w:t xml:space="preserve">9905.501 </w:t>
      </w:r>
      <w:r w:rsidR="1793DEBC" w:rsidRPr="00D811DC">
        <w:rPr>
          <w:rFonts w:eastAsia="AppleSystemUIFont" w:cstheme="minorHAnsi"/>
        </w:rPr>
        <w:t xml:space="preserve">is </w:t>
      </w:r>
      <w:r w:rsidR="09787FB0" w:rsidRPr="00D811DC">
        <w:rPr>
          <w:rFonts w:eastAsia="AppleSystemUIFont" w:cstheme="minorHAnsi"/>
        </w:rPr>
        <w:t xml:space="preserve">the </w:t>
      </w:r>
      <w:r w:rsidR="12210DAF" w:rsidRPr="00D811DC">
        <w:rPr>
          <w:rFonts w:eastAsia="AppleSystemUIFont" w:cstheme="minorHAnsi"/>
        </w:rPr>
        <w:t>Cost accounting standard</w:t>
      </w:r>
      <w:r w:rsidR="2E8B7A50" w:rsidRPr="00D811DC">
        <w:rPr>
          <w:rFonts w:eastAsia="AppleSystemUIFont" w:cstheme="minorHAnsi"/>
        </w:rPr>
        <w:t xml:space="preserve"> that requires</w:t>
      </w:r>
      <w:r w:rsidR="12210DAF" w:rsidRPr="00D811DC">
        <w:rPr>
          <w:rFonts w:eastAsia="AppleSystemUIFont" w:cstheme="minorHAnsi"/>
        </w:rPr>
        <w:t xml:space="preserve"> consistency in estimating, accumulating and reporting costs by educational institutions. </w:t>
      </w:r>
      <w:r w:rsidR="00D96806" w:rsidRPr="00D811DC">
        <w:rPr>
          <w:rFonts w:cstheme="minorHAnsi"/>
        </w:rPr>
        <w:t xml:space="preserve"> Given this expectation, this institution expects fix price contracts to be executed with a</w:t>
      </w:r>
      <w:r w:rsidR="00364CCE" w:rsidRPr="00D811DC">
        <w:rPr>
          <w:rFonts w:cstheme="minorHAnsi"/>
        </w:rPr>
        <w:t xml:space="preserve"> </w:t>
      </w:r>
      <w:r w:rsidR="00D96806" w:rsidRPr="00D811DC">
        <w:rPr>
          <w:rFonts w:cstheme="minorHAnsi"/>
        </w:rPr>
        <w:t xml:space="preserve">budget </w:t>
      </w:r>
      <w:r w:rsidR="594D60E4" w:rsidRPr="00D811DC">
        <w:rPr>
          <w:rFonts w:cstheme="minorHAnsi"/>
        </w:rPr>
        <w:t>that accurate</w:t>
      </w:r>
      <w:r w:rsidR="414CA8A5" w:rsidRPr="00D811DC">
        <w:rPr>
          <w:rFonts w:cstheme="minorHAnsi"/>
        </w:rPr>
        <w:t xml:space="preserve">ly </w:t>
      </w:r>
      <w:r w:rsidR="594D60E4" w:rsidRPr="00D811DC">
        <w:rPr>
          <w:rFonts w:cstheme="minorHAnsi"/>
        </w:rPr>
        <w:t>estimate</w:t>
      </w:r>
      <w:r w:rsidR="52C75484" w:rsidRPr="00D811DC">
        <w:rPr>
          <w:rFonts w:cstheme="minorHAnsi"/>
        </w:rPr>
        <w:t>s costs and</w:t>
      </w:r>
      <w:r w:rsidR="594D60E4" w:rsidRPr="00D811DC">
        <w:rPr>
          <w:rFonts w:cstheme="minorHAnsi"/>
        </w:rPr>
        <w:t xml:space="preserve"> results in </w:t>
      </w:r>
      <w:r w:rsidR="00D96806" w:rsidRPr="00D811DC">
        <w:rPr>
          <w:rFonts w:cstheme="minorHAnsi"/>
        </w:rPr>
        <w:t xml:space="preserve">actual expenses that do not greatly deviate from that proposed budget.  </w:t>
      </w:r>
    </w:p>
    <w:p w14:paraId="4AD6CC36" w14:textId="77777777" w:rsidR="00D96806" w:rsidRPr="00D811DC" w:rsidRDefault="00D96806" w:rsidP="00D96806">
      <w:pPr>
        <w:autoSpaceDE w:val="0"/>
        <w:autoSpaceDN w:val="0"/>
        <w:adjustRightInd w:val="0"/>
        <w:rPr>
          <w:rFonts w:cstheme="minorHAnsi"/>
        </w:rPr>
      </w:pPr>
    </w:p>
    <w:p w14:paraId="2D6502AB" w14:textId="5057C4D8" w:rsidR="00D96806" w:rsidRPr="00D811DC" w:rsidRDefault="00D96806" w:rsidP="00D96806">
      <w:pPr>
        <w:autoSpaceDE w:val="0"/>
        <w:autoSpaceDN w:val="0"/>
        <w:adjustRightInd w:val="0"/>
        <w:rPr>
          <w:rFonts w:cstheme="minorHAnsi"/>
        </w:rPr>
      </w:pPr>
      <w:r w:rsidRPr="00D811DC">
        <w:rPr>
          <w:rFonts w:cstheme="minorHAnsi"/>
        </w:rPr>
        <w:t xml:space="preserve"> </w:t>
      </w:r>
      <w:r w:rsidR="757EB131" w:rsidRPr="00D811DC">
        <w:rPr>
          <w:rFonts w:cstheme="minorHAnsi"/>
        </w:rPr>
        <w:t>E</w:t>
      </w:r>
      <w:r w:rsidRPr="00D811DC">
        <w:rPr>
          <w:rFonts w:cstheme="minorHAnsi"/>
        </w:rPr>
        <w:t xml:space="preserve">xecuting a contract with efficiency and effectiveness can yield significant savings and that, in those cases, savings should be realized by the principal investigator and his or her department chair/dean.  The reasoning behind the sharing of these resources across the principal investigator, department chair, </w:t>
      </w:r>
      <w:r w:rsidR="7F825DBE" w:rsidRPr="00D811DC">
        <w:rPr>
          <w:rFonts w:cstheme="minorHAnsi"/>
        </w:rPr>
        <w:t xml:space="preserve">and </w:t>
      </w:r>
      <w:r w:rsidRPr="00D811DC">
        <w:rPr>
          <w:rFonts w:cstheme="minorHAnsi"/>
        </w:rPr>
        <w:t>dean is that likely institutional capacity was used to create a significant amount of the savings yielded in a fixed price contract. UNT expects that split of residuals to be either based on college/departmental policy or negotiated on a contract</w:t>
      </w:r>
      <w:r w:rsidR="00CA71EE" w:rsidRPr="00D811DC">
        <w:rPr>
          <w:rFonts w:cstheme="minorHAnsi"/>
        </w:rPr>
        <w:t>-</w:t>
      </w:r>
      <w:r w:rsidRPr="00D811DC">
        <w:rPr>
          <w:rFonts w:cstheme="minorHAnsi"/>
        </w:rPr>
        <w:t>by</w:t>
      </w:r>
      <w:r w:rsidR="00CA71EE" w:rsidRPr="00D811DC">
        <w:rPr>
          <w:rFonts w:cstheme="minorHAnsi"/>
        </w:rPr>
        <w:t>-</w:t>
      </w:r>
      <w:r w:rsidRPr="00D811DC">
        <w:rPr>
          <w:rFonts w:cstheme="minorHAnsi"/>
        </w:rPr>
        <w:t>contract basis.</w:t>
      </w:r>
    </w:p>
    <w:p w14:paraId="172425CD" w14:textId="77777777" w:rsidR="00D96806" w:rsidRPr="00D811DC" w:rsidRDefault="00D96806" w:rsidP="00D96806">
      <w:pPr>
        <w:autoSpaceDE w:val="0"/>
        <w:autoSpaceDN w:val="0"/>
        <w:adjustRightInd w:val="0"/>
        <w:rPr>
          <w:rFonts w:cstheme="minorHAnsi"/>
        </w:rPr>
      </w:pPr>
    </w:p>
    <w:p w14:paraId="60CAEE7B" w14:textId="5A6D8F4A" w:rsidR="00D96806" w:rsidRPr="00D811DC" w:rsidRDefault="00D96806" w:rsidP="00D96806">
      <w:pPr>
        <w:autoSpaceDE w:val="0"/>
        <w:autoSpaceDN w:val="0"/>
        <w:adjustRightInd w:val="0"/>
        <w:rPr>
          <w:rFonts w:cstheme="minorHAnsi"/>
        </w:rPr>
      </w:pPr>
      <w:r w:rsidRPr="00D811DC">
        <w:rPr>
          <w:rFonts w:cstheme="minorHAnsi"/>
        </w:rPr>
        <w:t xml:space="preserve">Given that UNT research/contracting expects to function in the cost accounting principles of truth in budgeting, we will allow up to a maximum of 25% of budget to be captured in </w:t>
      </w:r>
      <w:r w:rsidR="0E585560" w:rsidRPr="00D811DC">
        <w:rPr>
          <w:rFonts w:cstheme="minorHAnsi"/>
        </w:rPr>
        <w:t xml:space="preserve">expense </w:t>
      </w:r>
      <w:r w:rsidRPr="00D811DC">
        <w:rPr>
          <w:rFonts w:cstheme="minorHAnsi"/>
        </w:rPr>
        <w:t xml:space="preserve">residuals. Any balances beyond the 25% will be deemed as outside of expected norms and </w:t>
      </w:r>
      <w:r w:rsidR="6EECABC3" w:rsidRPr="00D811DC">
        <w:rPr>
          <w:rFonts w:cstheme="minorHAnsi"/>
        </w:rPr>
        <w:t>will be utilized by the VPRI to promote university wide research programs</w:t>
      </w:r>
      <w:r w:rsidR="22801CAF" w:rsidRPr="00D811DC">
        <w:rPr>
          <w:rFonts w:cstheme="minorHAnsi"/>
        </w:rPr>
        <w:t>. The intent is to ensure that the university promot</w:t>
      </w:r>
      <w:r w:rsidR="1E0A008F" w:rsidRPr="00D811DC">
        <w:rPr>
          <w:rFonts w:cstheme="minorHAnsi"/>
        </w:rPr>
        <w:t>e</w:t>
      </w:r>
      <w:r w:rsidR="2CD6F9E9" w:rsidRPr="00D811DC">
        <w:rPr>
          <w:rFonts w:cstheme="minorHAnsi"/>
        </w:rPr>
        <w:t>s</w:t>
      </w:r>
      <w:r w:rsidR="2B9819E4" w:rsidRPr="00D811DC">
        <w:rPr>
          <w:rFonts w:cstheme="minorHAnsi"/>
        </w:rPr>
        <w:t xml:space="preserve"> </w:t>
      </w:r>
      <w:r w:rsidR="2CD6F9E9" w:rsidRPr="00D811DC">
        <w:rPr>
          <w:rFonts w:cstheme="minorHAnsi"/>
        </w:rPr>
        <w:t xml:space="preserve">the highest level of </w:t>
      </w:r>
      <w:r w:rsidR="55850D30" w:rsidRPr="00D811DC">
        <w:rPr>
          <w:rFonts w:cstheme="minorHAnsi"/>
        </w:rPr>
        <w:t xml:space="preserve">accuracy in </w:t>
      </w:r>
      <w:r w:rsidR="1D7A84B7" w:rsidRPr="00D811DC">
        <w:rPr>
          <w:rFonts w:cstheme="minorHAnsi"/>
        </w:rPr>
        <w:t>proposal</w:t>
      </w:r>
      <w:r w:rsidR="20A0844F" w:rsidRPr="00D811DC">
        <w:rPr>
          <w:rFonts w:cstheme="minorHAnsi"/>
        </w:rPr>
        <w:t xml:space="preserve"> budgeting</w:t>
      </w:r>
      <w:r w:rsidR="58F33B43" w:rsidRPr="00D811DC">
        <w:rPr>
          <w:rFonts w:cstheme="minorHAnsi"/>
        </w:rPr>
        <w:t xml:space="preserve"> </w:t>
      </w:r>
      <w:r w:rsidR="20A0844F" w:rsidRPr="00D811DC">
        <w:rPr>
          <w:rFonts w:cstheme="minorHAnsi"/>
        </w:rPr>
        <w:t>practices.</w:t>
      </w:r>
    </w:p>
    <w:p w14:paraId="642BC9AF" w14:textId="77777777" w:rsidR="00D96806" w:rsidRPr="00D811DC" w:rsidRDefault="00D96806" w:rsidP="00D96806">
      <w:pPr>
        <w:autoSpaceDE w:val="0"/>
        <w:autoSpaceDN w:val="0"/>
        <w:adjustRightInd w:val="0"/>
        <w:rPr>
          <w:rFonts w:cstheme="minorHAnsi"/>
        </w:rPr>
      </w:pPr>
    </w:p>
    <w:p w14:paraId="7EE53914" w14:textId="32C640A6" w:rsidR="00D96806" w:rsidRPr="00D811DC" w:rsidRDefault="00D96806" w:rsidP="00D96806">
      <w:pPr>
        <w:autoSpaceDE w:val="0"/>
        <w:autoSpaceDN w:val="0"/>
        <w:adjustRightInd w:val="0"/>
        <w:rPr>
          <w:rFonts w:cstheme="minorHAnsi"/>
        </w:rPr>
      </w:pPr>
      <w:r w:rsidRPr="00D811DC">
        <w:rPr>
          <w:rFonts w:cstheme="minorHAnsi"/>
        </w:rPr>
        <w:t>When material levels of residuals are captured in the contract process through efficiency and savings, those residuals are to remain in the sponsored project and spen</w:t>
      </w:r>
      <w:r w:rsidR="1A11BDFF" w:rsidRPr="00D811DC">
        <w:rPr>
          <w:rFonts w:cstheme="minorHAnsi"/>
        </w:rPr>
        <w:t>t</w:t>
      </w:r>
      <w:r w:rsidRPr="00D811DC">
        <w:rPr>
          <w:rFonts w:cstheme="minorHAnsi"/>
        </w:rPr>
        <w:t xml:space="preserve"> out of the sponsor project in order to further our capture of those expenses as research expenditures. Immaterial levels of residuals are reasonable to remove from the project and placed in a designated account.  Intent to transfer to a designated account will be done </w:t>
      </w:r>
      <w:r w:rsidR="4E828C9E" w:rsidRPr="00D811DC">
        <w:rPr>
          <w:rFonts w:cstheme="minorHAnsi"/>
        </w:rPr>
        <w:t xml:space="preserve">with </w:t>
      </w:r>
      <w:r w:rsidRPr="00D811DC">
        <w:rPr>
          <w:rFonts w:cstheme="minorHAnsi"/>
        </w:rPr>
        <w:t>the approv</w:t>
      </w:r>
      <w:r w:rsidR="768BA169" w:rsidRPr="00D811DC">
        <w:rPr>
          <w:rFonts w:cstheme="minorHAnsi"/>
        </w:rPr>
        <w:t xml:space="preserve">al </w:t>
      </w:r>
      <w:r w:rsidR="798068B7" w:rsidRPr="00D811DC">
        <w:rPr>
          <w:rFonts w:cstheme="minorHAnsi"/>
        </w:rPr>
        <w:t xml:space="preserve">of </w:t>
      </w:r>
      <w:r w:rsidRPr="00D811DC">
        <w:rPr>
          <w:rFonts w:cstheme="minorHAnsi"/>
        </w:rPr>
        <w:t xml:space="preserve">the </w:t>
      </w:r>
      <w:r w:rsidR="17AF239B" w:rsidRPr="00D811DC">
        <w:rPr>
          <w:rFonts w:cstheme="minorHAnsi"/>
        </w:rPr>
        <w:t>AVP of</w:t>
      </w:r>
      <w:r w:rsidRPr="00D811DC">
        <w:rPr>
          <w:rFonts w:cstheme="minorHAnsi"/>
        </w:rPr>
        <w:t xml:space="preserve">  Grants &amp; Contracts Administration. </w:t>
      </w:r>
    </w:p>
    <w:p w14:paraId="3ACBB3CB" w14:textId="77777777" w:rsidR="00DC4990" w:rsidRPr="00D811DC" w:rsidRDefault="00DC4990">
      <w:pPr>
        <w:rPr>
          <w:rFonts w:cstheme="minorHAnsi"/>
        </w:rPr>
      </w:pPr>
    </w:p>
    <w:sectPr w:rsidR="00DC4990" w:rsidRPr="00D811DC" w:rsidSect="00AF264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06"/>
    <w:rsid w:val="00012D43"/>
    <w:rsid w:val="00014705"/>
    <w:rsid w:val="000E4144"/>
    <w:rsid w:val="0020A0CB"/>
    <w:rsid w:val="00364CCE"/>
    <w:rsid w:val="003A7221"/>
    <w:rsid w:val="005D43D6"/>
    <w:rsid w:val="007714EB"/>
    <w:rsid w:val="008F6662"/>
    <w:rsid w:val="00C05AE9"/>
    <w:rsid w:val="00C76D56"/>
    <w:rsid w:val="00CA71EE"/>
    <w:rsid w:val="00CD3544"/>
    <w:rsid w:val="00D811DC"/>
    <w:rsid w:val="00D96806"/>
    <w:rsid w:val="00DC4990"/>
    <w:rsid w:val="00E90CF4"/>
    <w:rsid w:val="00ED21F6"/>
    <w:rsid w:val="00F33A64"/>
    <w:rsid w:val="0687372F"/>
    <w:rsid w:val="0717B479"/>
    <w:rsid w:val="0809CE30"/>
    <w:rsid w:val="0872D65B"/>
    <w:rsid w:val="08FB5730"/>
    <w:rsid w:val="09787FB0"/>
    <w:rsid w:val="09CC566B"/>
    <w:rsid w:val="0B2506CF"/>
    <w:rsid w:val="0CD4AA34"/>
    <w:rsid w:val="0D151C17"/>
    <w:rsid w:val="0DEC3272"/>
    <w:rsid w:val="0E585560"/>
    <w:rsid w:val="0FDDA76D"/>
    <w:rsid w:val="104CBCD9"/>
    <w:rsid w:val="12210DAF"/>
    <w:rsid w:val="134D2D47"/>
    <w:rsid w:val="145B0E92"/>
    <w:rsid w:val="17022B33"/>
    <w:rsid w:val="1793DEBC"/>
    <w:rsid w:val="17AF239B"/>
    <w:rsid w:val="1800017E"/>
    <w:rsid w:val="196F6BD5"/>
    <w:rsid w:val="1A11BDFF"/>
    <w:rsid w:val="1A749B75"/>
    <w:rsid w:val="1D5773D9"/>
    <w:rsid w:val="1D7A84B7"/>
    <w:rsid w:val="1E0A008F"/>
    <w:rsid w:val="1F1C770F"/>
    <w:rsid w:val="1F72171D"/>
    <w:rsid w:val="1FC265B1"/>
    <w:rsid w:val="20A0844F"/>
    <w:rsid w:val="20D902F9"/>
    <w:rsid w:val="22801CAF"/>
    <w:rsid w:val="22B229E3"/>
    <w:rsid w:val="22CB6917"/>
    <w:rsid w:val="2410A3BB"/>
    <w:rsid w:val="250233BC"/>
    <w:rsid w:val="256BAC0D"/>
    <w:rsid w:val="25ED5DA3"/>
    <w:rsid w:val="293164D2"/>
    <w:rsid w:val="29F5923E"/>
    <w:rsid w:val="2B65AEC0"/>
    <w:rsid w:val="2B9819E4"/>
    <w:rsid w:val="2CD6F9E9"/>
    <w:rsid w:val="2D510DA0"/>
    <w:rsid w:val="2E8B7A50"/>
    <w:rsid w:val="32397F73"/>
    <w:rsid w:val="324038BC"/>
    <w:rsid w:val="32934274"/>
    <w:rsid w:val="35DAAE69"/>
    <w:rsid w:val="37B26816"/>
    <w:rsid w:val="39504330"/>
    <w:rsid w:val="396BD314"/>
    <w:rsid w:val="39B6DE9C"/>
    <w:rsid w:val="3A5BCB70"/>
    <w:rsid w:val="3E360B96"/>
    <w:rsid w:val="3EFEDA1E"/>
    <w:rsid w:val="403726F7"/>
    <w:rsid w:val="40445205"/>
    <w:rsid w:val="414CA8A5"/>
    <w:rsid w:val="47C7C97A"/>
    <w:rsid w:val="4B9FEE1B"/>
    <w:rsid w:val="4D704A18"/>
    <w:rsid w:val="4E828C9E"/>
    <w:rsid w:val="4EDBA3E2"/>
    <w:rsid w:val="50622612"/>
    <w:rsid w:val="51BC62CC"/>
    <w:rsid w:val="51C577C9"/>
    <w:rsid w:val="52C75484"/>
    <w:rsid w:val="53839B92"/>
    <w:rsid w:val="55850D30"/>
    <w:rsid w:val="573D7252"/>
    <w:rsid w:val="58ACA889"/>
    <w:rsid w:val="58F33B43"/>
    <w:rsid w:val="594D60E4"/>
    <w:rsid w:val="59E038BB"/>
    <w:rsid w:val="5A4675B8"/>
    <w:rsid w:val="5ACC3916"/>
    <w:rsid w:val="5BE9B9ED"/>
    <w:rsid w:val="5C795ACE"/>
    <w:rsid w:val="5EBCBE71"/>
    <w:rsid w:val="5ED714C3"/>
    <w:rsid w:val="624D85F6"/>
    <w:rsid w:val="633B2BC3"/>
    <w:rsid w:val="64330277"/>
    <w:rsid w:val="6494F2E9"/>
    <w:rsid w:val="64C4BA96"/>
    <w:rsid w:val="6632C828"/>
    <w:rsid w:val="67020EA4"/>
    <w:rsid w:val="6799EDD1"/>
    <w:rsid w:val="689C602D"/>
    <w:rsid w:val="68B1C9A5"/>
    <w:rsid w:val="6964B4ED"/>
    <w:rsid w:val="69F34745"/>
    <w:rsid w:val="6CE3B41B"/>
    <w:rsid w:val="6DCD8BE8"/>
    <w:rsid w:val="6EECABC3"/>
    <w:rsid w:val="6EED10C1"/>
    <w:rsid w:val="707283BE"/>
    <w:rsid w:val="711862F5"/>
    <w:rsid w:val="7185DF7A"/>
    <w:rsid w:val="73101346"/>
    <w:rsid w:val="7407C97F"/>
    <w:rsid w:val="757EB131"/>
    <w:rsid w:val="768BA169"/>
    <w:rsid w:val="7741757E"/>
    <w:rsid w:val="794388FD"/>
    <w:rsid w:val="798068B7"/>
    <w:rsid w:val="7A80DBE9"/>
    <w:rsid w:val="7C25DDDC"/>
    <w:rsid w:val="7E574E31"/>
    <w:rsid w:val="7F78BB97"/>
    <w:rsid w:val="7F825DBE"/>
    <w:rsid w:val="7F8AB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F7E06"/>
  <w15:chartTrackingRefBased/>
  <w15:docId w15:val="{F84680B3-F1D8-274C-B010-9C02B82D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UnresolvedMention">
    <w:name w:val="Unresolved Mention"/>
    <w:basedOn w:val="DefaultParagraphFont"/>
    <w:uiPriority w:val="99"/>
    <w:semiHidden/>
    <w:unhideWhenUsed/>
    <w:rsid w:val="000E4144"/>
    <w:rPr>
      <w:color w:val="605E5C"/>
      <w:shd w:val="clear" w:color="auto" w:fill="E1DFDD"/>
    </w:rPr>
  </w:style>
  <w:style w:type="character" w:styleId="FollowedHyperlink">
    <w:name w:val="FollowedHyperlink"/>
    <w:basedOn w:val="DefaultParagraphFont"/>
    <w:uiPriority w:val="99"/>
    <w:semiHidden/>
    <w:unhideWhenUsed/>
    <w:rsid w:val="000E41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SID=0eaded54c2f0f6e6b02f2bfc591ddd9b&amp;node=pt2.1.200&amp;rgn=div5" TargetMode="External"/><Relationship Id="rId3" Type="http://schemas.openxmlformats.org/officeDocument/2006/relationships/customXml" Target="../customXml/item3.xml"/><Relationship Id="rId7" Type="http://schemas.openxmlformats.org/officeDocument/2006/relationships/hyperlink" Target="https://www.law.cornell.edu/cfr/text/48/part-990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9/05/relationships/documenttasks" Target="documenttasks/documenttasks1.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677889AC-1CE2-4C05-BEC9-9E81195DCD49}">
    <t:Anchor>
      <t:Comment id="2125793701"/>
    </t:Anchor>
    <t:History>
      <t:Event id="{B79FA81E-F01A-425E-B833-50EFD938F469}" time="2020-12-09T18:22:34.767Z">
        <t:Attribution userId="S::mark.mclellan@unt.edu::8aff23b2-1858-447b-8a08-784f0ec73c8b" userProvider="AD" userName="McLellan, Mark"/>
        <t:Anchor>
          <t:Comment id="1930202005"/>
        </t:Anchor>
        <t:Create/>
      </t:Event>
      <t:Event id="{AB0B8F19-F11A-4409-B250-12644F32E1F1}" time="2020-12-09T18:22:34.767Z">
        <t:Attribution userId="S::mark.mclellan@unt.edu::8aff23b2-1858-447b-8a08-784f0ec73c8b" userProvider="AD" userName="McLellan, Mark"/>
        <t:Anchor>
          <t:Comment id="1930202005"/>
        </t:Anchor>
        <t:Assign userId="S::Charles.Tarantino@unt.edu::a11c8a20-dd8e-47ae-a436-f59c1c5d67f2" userProvider="AD" userName="Tarantino, Charles"/>
      </t:Event>
      <t:Event id="{56DBEDBD-749E-4004-B348-F1D9F5A72AD8}" time="2020-12-09T18:22:34.767Z">
        <t:Attribution userId="S::mark.mclellan@unt.edu::8aff23b2-1858-447b-8a08-784f0ec73c8b" userProvider="AD" userName="McLellan, Mark"/>
        <t:Anchor>
          <t:Comment id="1930202005"/>
        </t:Anchor>
        <t:SetTitle title="@Tarantino, Charles -- Let's have Chuck add a hyperlink to i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36771AD299034BADB73D8D6C70F42D" ma:contentTypeVersion="13" ma:contentTypeDescription="Create a new document." ma:contentTypeScope="" ma:versionID="9487f79ca037ce4a186552aac8d4ea57">
  <xsd:schema xmlns:xsd="http://www.w3.org/2001/XMLSchema" xmlns:xs="http://www.w3.org/2001/XMLSchema" xmlns:p="http://schemas.microsoft.com/office/2006/metadata/properties" xmlns:ns3="84298b18-ea4c-4d78-bef2-3f44a2511229" xmlns:ns4="8ee4b992-685f-4b38-9557-d8c2a81844d5" targetNamespace="http://schemas.microsoft.com/office/2006/metadata/properties" ma:root="true" ma:fieldsID="6ee357daa574171db4230e9a6d53b766" ns3:_="" ns4:_="">
    <xsd:import namespace="84298b18-ea4c-4d78-bef2-3f44a2511229"/>
    <xsd:import namespace="8ee4b992-685f-4b38-9557-d8c2a81844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98b18-ea4c-4d78-bef2-3f44a2511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e4b992-685f-4b38-9557-d8c2a81844d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1E1B05-4646-4114-A5B6-B6401208D01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4298b18-ea4c-4d78-bef2-3f44a2511229"/>
    <ds:schemaRef ds:uri="http://purl.org/dc/elements/1.1/"/>
    <ds:schemaRef ds:uri="http://schemas.microsoft.com/office/2006/metadata/properties"/>
    <ds:schemaRef ds:uri="8ee4b992-685f-4b38-9557-d8c2a81844d5"/>
    <ds:schemaRef ds:uri="http://www.w3.org/XML/1998/namespace"/>
    <ds:schemaRef ds:uri="http://purl.org/dc/dcmitype/"/>
  </ds:schemaRefs>
</ds:datastoreItem>
</file>

<file path=customXml/itemProps2.xml><?xml version="1.0" encoding="utf-8"?>
<ds:datastoreItem xmlns:ds="http://schemas.openxmlformats.org/officeDocument/2006/customXml" ds:itemID="{48FDB5D2-6FDF-4107-B09D-E019956B2EF3}">
  <ds:schemaRefs>
    <ds:schemaRef ds:uri="http://schemas.microsoft.com/sharepoint/v3/contenttype/forms"/>
  </ds:schemaRefs>
</ds:datastoreItem>
</file>

<file path=customXml/itemProps3.xml><?xml version="1.0" encoding="utf-8"?>
<ds:datastoreItem xmlns:ds="http://schemas.openxmlformats.org/officeDocument/2006/customXml" ds:itemID="{4A5CA4E0-3ED0-498A-AF0F-EED2D93B1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98b18-ea4c-4d78-bef2-3f44a2511229"/>
    <ds:schemaRef ds:uri="8ee4b992-685f-4b38-9557-d8c2a8184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McLellan, Mark</dc:creator>
  <cp:keywords/>
  <dc:description/>
  <cp:lastModifiedBy>Tarantino, Charles</cp:lastModifiedBy>
  <cp:revision>2</cp:revision>
  <dcterms:created xsi:type="dcterms:W3CDTF">2021-04-10T01:08:00Z</dcterms:created>
  <dcterms:modified xsi:type="dcterms:W3CDTF">2021-04-10T01:08:00Z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0x0101001C36771AD299034BADB73D8D6C70F42D</vt:lpwstr>
  </property>
</Properties>
</file>